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Expression de besoin</w:t>
      </w:r>
    </w:p>
    <w:p>
      <w:pPr>
        <w:spacing w:after="280"/>
      </w:pPr>
      <w:r>
        <w:rPr>
          <w:rFonts w:ascii="Calibri" w:hAnsi="Calibri" w:cs="Calibri" w:eastAsia="Calibri"/>
          <w:b/>
          <w:color w:val="154CE4"/>
          <w:sz w:val="60"/>
        </w:rPr>
        <w:t>Projet web</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Sept sections à remplir, sans vocabulaire technique, pour dire ce dont vous avez besoin avant qu’on vous dise comment le faire.</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Projet concerné</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Service demandeur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Rédigé par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fonction, e-mail]</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Destinataire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[maîtrise d’ouvrage, direction, prestataire]</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 et version</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Une expression de besoin dit ce que vous voulez obtenir. Un cahier des charges dit ce qui sera fait. Confondre les deux est l’erreur la plus fréquente et la plus coûteuse des projets web : elle produit des documents qui imposent une solution avant d’avoir posé le problème, et qui empêchent l’agence de proposer mieux. Ce modèle reste volontairement du côté du besoin.</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N’écrivez aucune solution. </w:t>
      </w:r>
      <w:r>
        <w:rPr>
          <w:rFonts w:ascii="Calibri" w:hAnsi="Calibri" w:cs="Calibri" w:eastAsia="Calibri"/>
          <w:color w:val="1F2933"/>
          <w:sz w:val="21"/>
        </w:rPr>
        <w:t>Si une phrase contient un nom de logiciel, de technologie ou d’écran, elle appartient au cahier des charges, pas ici. La seule exception est une contrainte imposée par votre organisation, à ranger en section 6.</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Partez de ce que la personne veut obtenir. </w:t>
      </w:r>
      <w:r>
        <w:rPr>
          <w:rFonts w:ascii="Calibri" w:hAnsi="Calibri" w:cs="Calibri" w:eastAsia="Calibri"/>
          <w:color w:val="1F2933"/>
          <w:sz w:val="21"/>
        </w:rPr>
        <w:t>« Un client doit pouvoir retrouver sa facture sans nous appeler » est un besoin. « Ajouter un espace client avec authentification » est une solution.</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Classez par importance. </w:t>
      </w:r>
      <w:r>
        <w:rPr>
          <w:rFonts w:ascii="Calibri" w:hAnsi="Calibri" w:cs="Calibri" w:eastAsia="Calibri"/>
          <w:color w:val="1F2933"/>
          <w:sz w:val="21"/>
        </w:rPr>
        <w:t>Chaque besoin porte un niveau : indispensable, important, souhaitable. Sans ce classement, tout se vaut, et donc rien n’est prioritaire.</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Donnez une situation réelle. </w:t>
      </w:r>
      <w:r>
        <w:rPr>
          <w:rFonts w:ascii="Calibri" w:hAnsi="Calibri" w:cs="Calibri" w:eastAsia="Calibri"/>
          <w:color w:val="1F2933"/>
          <w:sz w:val="21"/>
        </w:rPr>
        <w:t>Un besoin illustré par une situation vécue se comprend en une lecture. Un besoin abstrait se reformule trois fois.</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Dites comment vous saurez que c’est réglé. </w:t>
      </w:r>
      <w:r>
        <w:rPr>
          <w:rFonts w:ascii="Calibri" w:hAnsi="Calibri" w:cs="Calibri" w:eastAsia="Calibri"/>
          <w:color w:val="1F2933"/>
          <w:sz w:val="21"/>
        </w:rPr>
        <w:t>C’est l’équivalent, côté besoin, des critères d’acceptation. Cela évite les livraisons conformes au document et inutiles sur le terrain.</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Transmettez à qui de droit. </w:t>
      </w:r>
      <w:r>
        <w:rPr>
          <w:rFonts w:ascii="Calibri" w:hAnsi="Calibri" w:cs="Calibri" w:eastAsia="Calibri"/>
          <w:color w:val="1F2933"/>
          <w:sz w:val="21"/>
        </w:rPr>
        <w:t>Cette fiche s’adresse à votre maîtrise d’ouvrage, à votre direction ou directement à une agence. Elle alimente ensuite le cahier des charges.</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La « Clinique vétérinaire des Trois Ponts » utilisée dans les exemples est un établissement entièrement fictif. Elle sert uniquement à montrer le niveau de détail attendu.</w:t>
      </w:r>
    </w:p>
    <w:p>
      <w:r>
        <w:br w:type="page"/>
      </w:r>
    </w:p>
    <w:p>
      <w:pPr>
        <w:pStyle w:val="Heading1"/>
      </w:pPr>
      <w:r>
        <w:t>1. Qui exprime le besoin</w:t>
      </w:r>
    </w:p>
    <w:p>
      <w:pPr>
        <w:pStyle w:val="EtiquetteADW"/>
      </w:pPr>
      <w:r>
        <w:t>Ce qu’on attend ici</w:t>
      </w:r>
    </w:p>
    <w:p>
      <w:pPr>
        <w:spacing w:after="120"/>
      </w:pPr>
      <w:r>
        <w:rPr>
          <w:rFonts w:ascii="Calibri" w:hAnsi="Calibri" w:cs="Calibri" w:eastAsia="Calibri"/>
          <w:color w:val="1F2933"/>
          <w:sz w:val="21"/>
        </w:rPr>
        <w:t>Une expression de besoin sans auteur identifié ne se défend pas. Cette section dit qui écrit, au nom de quel service, et qui pourra répondre aux questions. Elle précise aussi le destinataire : une fiche adressée à une direction ne se rédige pas comme une fiche adressée à une agence.</w:t>
      </w:r>
    </w:p>
    <w:p>
      <w:pPr>
        <w:spacing w:after="120"/>
      </w:pPr>
      <w:r>
        <w:rPr>
          <w:rFonts w:ascii="Calibri" w:hAnsi="Calibri" w:cs="Calibri" w:eastAsia="Calibri"/>
          <w:color w:val="1F2933"/>
          <w:sz w:val="21"/>
        </w:rPr>
        <w:t>Indiquez le rôle du rédacteur dans l’activité décrite. Un besoin exprimé par la personne qui subit le problème tous les jours n’a pas la même valeur qu’un besoin relayé. Les deux sont utiles ; savoir lequel on lit l’est tout autant.</w:t>
      </w:r>
    </w:p>
    <w:p>
      <w:pPr>
        <w:pStyle w:val="EtiquetteADW"/>
      </w:pPr>
      <w:r>
        <w:t>Les points à couvrir</w:t>
      </w:r>
    </w:p>
    <w:p>
      <w:pPr>
        <w:pStyle w:val="ListBullet"/>
      </w:pPr>
      <w:r>
        <w:rPr>
          <w:rFonts w:ascii="Calibri" w:hAnsi="Calibri" w:cs="Calibri" w:eastAsia="Calibri"/>
          <w:color w:val="1F2933"/>
          <w:sz w:val="21"/>
        </w:rPr>
        <w:t>Le service demandeur et le rédacteur, avec sa fonction réelle.</w:t>
      </w:r>
    </w:p>
    <w:p>
      <w:pPr>
        <w:pStyle w:val="ListBullet"/>
      </w:pPr>
      <w:r>
        <w:rPr>
          <w:rFonts w:ascii="Calibri" w:hAnsi="Calibri" w:cs="Calibri" w:eastAsia="Calibri"/>
          <w:color w:val="1F2933"/>
          <w:sz w:val="21"/>
        </w:rPr>
        <w:t>La personne à contacter pour les questions, et sa disponibilité.</w:t>
      </w:r>
    </w:p>
    <w:p>
      <w:pPr>
        <w:pStyle w:val="ListBullet"/>
      </w:pPr>
      <w:r>
        <w:rPr>
          <w:rFonts w:ascii="Calibri" w:hAnsi="Calibri" w:cs="Calibri" w:eastAsia="Calibri"/>
          <w:color w:val="1F2933"/>
          <w:sz w:val="21"/>
        </w:rPr>
        <w:t>Le destinataire de la fiche et ce qu’on attend de lui.</w:t>
      </w:r>
    </w:p>
    <w:p>
      <w:pPr>
        <w:pStyle w:val="ListBullet"/>
      </w:pPr>
      <w:r>
        <w:rPr>
          <w:rFonts w:ascii="Calibri" w:hAnsi="Calibri" w:cs="Calibri" w:eastAsia="Calibri"/>
          <w:color w:val="1F2933"/>
          <w:sz w:val="21"/>
        </w:rPr>
        <w:t>La date et la version, pour suivre les révisions.</w:t>
      </w:r>
    </w:p>
    <w:p>
      <w:pPr>
        <w:pStyle w:val="ListBullet"/>
      </w:pPr>
      <w:r>
        <w:rPr>
          <w:rFonts w:ascii="Calibri" w:hAnsi="Calibri" w:cs="Calibri" w:eastAsia="Calibri"/>
          <w:color w:val="1F2933"/>
          <w:sz w:val="21"/>
        </w:rPr>
        <w:t>Les personnes consultées pendant la rédaction.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Service demandeur : accueil et secrétariat de la clinique. Rédigé par la responsable du secrétariat, qui tient l’accueil téléphonique cinq jours sur sept.</w:t>
            </w:r>
          </w:p>
          <w:p>
            <w:pPr>
              <w:spacing w:after="60" w:line="264" w:lineRule="auto"/>
            </w:pPr>
            <w:r>
              <w:rPr>
                <w:rFonts w:ascii="Calibri" w:hAnsi="Calibri" w:cs="Calibri" w:eastAsia="Calibri"/>
                <w:color w:val="1F2933"/>
                <w:sz w:val="20"/>
              </w:rPr>
              <w:t>Contact pour les questions : la même personne, joignable entre 12 h et 14 h.</w:t>
            </w:r>
          </w:p>
          <w:p>
            <w:pPr>
              <w:spacing w:after="60" w:line="264" w:lineRule="auto"/>
            </w:pPr>
            <w:r>
              <w:rPr>
                <w:rFonts w:ascii="Calibri" w:hAnsi="Calibri" w:cs="Calibri" w:eastAsia="Calibri"/>
                <w:color w:val="1F2933"/>
                <w:sz w:val="20"/>
              </w:rPr>
              <w:t>Destinataire : les trois vétérinaires associés, pour décision, puis les agences consultées.</w:t>
            </w:r>
          </w:p>
          <w:p>
            <w:pPr>
              <w:spacing w:after="60" w:line="264" w:lineRule="auto"/>
            </w:pPr>
            <w:r>
              <w:rPr>
                <w:rFonts w:ascii="Calibri" w:hAnsi="Calibri" w:cs="Calibri" w:eastAsia="Calibri"/>
                <w:color w:val="1F2933"/>
                <w:sz w:val="20"/>
              </w:rPr>
              <w:t>Consultées pendant la rédaction : les deux auxiliaires vétérinaires et une cliente régulière.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La situation actuelle</w:t>
      </w:r>
    </w:p>
    <w:p>
      <w:pPr>
        <w:pStyle w:val="EtiquetteADW"/>
      </w:pPr>
      <w:r>
        <w:t>Ce qu’on attend ici</w:t>
      </w:r>
    </w:p>
    <w:p>
      <w:pPr>
        <w:spacing w:after="120"/>
      </w:pPr>
      <w:r>
        <w:rPr>
          <w:rFonts w:ascii="Calibri" w:hAnsi="Calibri" w:cs="Calibri" w:eastAsia="Calibri"/>
          <w:color w:val="1F2933"/>
          <w:sz w:val="21"/>
        </w:rPr>
        <w:t>Décrivez ce qui se passe aujourd’hui, concrètement, sans jugement. Un récit en trois ou quatre phrases vaut mieux qu’une analyse. Les meilleures expressions de besoin racontent une journée type : à quelle heure arrivent les demandes, par quel canal, qui les traite, combien de temps cela prend, ce qui coince.</w:t>
      </w:r>
    </w:p>
    <w:p>
      <w:pPr>
        <w:spacing w:after="120"/>
      </w:pPr>
      <w:r>
        <w:rPr>
          <w:rFonts w:ascii="Calibri" w:hAnsi="Calibri" w:cs="Calibri" w:eastAsia="Calibri"/>
          <w:color w:val="1F2933"/>
          <w:sz w:val="21"/>
        </w:rPr>
        <w:t>Ajoutez ce que cette situation coûte. Le coût n’est pas toujours financier : c’est souvent du temps, des erreurs, de la fatigue ou des clients perdus. Chiffrez ce qui peut l’être, même grossièrement, et dites comment vous l’avez estimé.</w:t>
      </w:r>
    </w:p>
    <w:p>
      <w:pPr>
        <w:spacing w:after="120"/>
      </w:pPr>
      <w:r>
        <w:rPr>
          <w:rFonts w:ascii="Calibri" w:hAnsi="Calibri" w:cs="Calibri" w:eastAsia="Calibri"/>
          <w:color w:val="1F2933"/>
          <w:sz w:val="21"/>
        </w:rPr>
        <w:t>Terminez par ce qui fonctionne bien aujourd’hui. C’est la partie que personne n’écrit, et c’est pourtant celle qui évite de casser en chemin ce qui marchait.</w:t>
      </w:r>
    </w:p>
    <w:p>
      <w:pPr>
        <w:pStyle w:val="EtiquetteADW"/>
      </w:pPr>
      <w:r>
        <w:t>Les points à couvrir</w:t>
      </w:r>
    </w:p>
    <w:p>
      <w:pPr>
        <w:pStyle w:val="ListBullet"/>
      </w:pPr>
      <w:r>
        <w:rPr>
          <w:rFonts w:ascii="Calibri" w:hAnsi="Calibri" w:cs="Calibri" w:eastAsia="Calibri"/>
          <w:color w:val="1F2933"/>
          <w:sz w:val="21"/>
        </w:rPr>
        <w:t>Le déroulé actuel, raconté simplement, du point de vue de celui qui le vit.</w:t>
      </w:r>
    </w:p>
    <w:p>
      <w:pPr>
        <w:pStyle w:val="ListBullet"/>
      </w:pPr>
      <w:r>
        <w:rPr>
          <w:rFonts w:ascii="Calibri" w:hAnsi="Calibri" w:cs="Calibri" w:eastAsia="Calibri"/>
          <w:color w:val="1F2933"/>
          <w:sz w:val="21"/>
        </w:rPr>
        <w:t>Le volume : combien de fois par jour, par semaine, par mois.</w:t>
      </w:r>
    </w:p>
    <w:p>
      <w:pPr>
        <w:pStyle w:val="ListBullet"/>
      </w:pPr>
      <w:r>
        <w:rPr>
          <w:rFonts w:ascii="Calibri" w:hAnsi="Calibri" w:cs="Calibri" w:eastAsia="Calibri"/>
          <w:color w:val="1F2933"/>
          <w:sz w:val="21"/>
        </w:rPr>
        <w:t>Le temps passé et par qui.</w:t>
      </w:r>
    </w:p>
    <w:p>
      <w:pPr>
        <w:pStyle w:val="ListBullet"/>
      </w:pPr>
      <w:r>
        <w:rPr>
          <w:rFonts w:ascii="Calibri" w:hAnsi="Calibri" w:cs="Calibri" w:eastAsia="Calibri"/>
          <w:color w:val="1F2933"/>
          <w:sz w:val="21"/>
        </w:rPr>
        <w:t>Ce qui coince, avec un exemple précis et daté.</w:t>
      </w:r>
    </w:p>
    <w:p>
      <w:pPr>
        <w:pStyle w:val="ListBullet"/>
      </w:pPr>
      <w:r>
        <w:rPr>
          <w:rFonts w:ascii="Calibri" w:hAnsi="Calibri" w:cs="Calibri" w:eastAsia="Calibri"/>
          <w:color w:val="1F2933"/>
          <w:sz w:val="21"/>
        </w:rPr>
        <w:t>Ce qui fonctionne bien aujourd’hui et doit être préservé.</w:t>
      </w:r>
    </w:p>
    <w:p>
      <w:pPr>
        <w:pStyle w:val="ListBullet"/>
      </w:pPr>
      <w:r>
        <w:rPr>
          <w:rFonts w:ascii="Calibri" w:hAnsi="Calibri" w:cs="Calibri" w:eastAsia="Calibri"/>
          <w:color w:val="1F2933"/>
          <w:sz w:val="21"/>
        </w:rPr>
        <w:t>Ce que disent les personnes concernées, dans leurs mots.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Aujourd’hui : les rendez-vous se prennent uniquement par téléphone, entre 8 h et 19 h. Le standard reçoit environ 90 appels par jour, dont une moitié pour des rendez-vous de routine comme un vaccin ou un contrôle.</w:t>
            </w:r>
          </w:p>
          <w:p>
            <w:pPr>
              <w:spacing w:after="60" w:line="264" w:lineRule="auto"/>
            </w:pPr>
            <w:r>
              <w:rPr>
                <w:rFonts w:ascii="Calibri" w:hAnsi="Calibri" w:cs="Calibri" w:eastAsia="Calibri"/>
                <w:color w:val="1F2933"/>
                <w:sz w:val="20"/>
              </w:rPr>
              <w:t>Coût : le secrétariat estime passer trois heures par jour au téléphone pour ces seuls rendez-vous, temps pris sur l’accueil physique. Estimation issue d’un relevé à la main sur deux semaines.</w:t>
            </w:r>
          </w:p>
          <w:p>
            <w:pPr>
              <w:spacing w:after="60" w:line="264" w:lineRule="auto"/>
            </w:pPr>
            <w:r>
              <w:rPr>
                <w:rFonts w:ascii="Calibri" w:hAnsi="Calibri" w:cs="Calibri" w:eastAsia="Calibri"/>
                <w:color w:val="1F2933"/>
                <w:sz w:val="20"/>
              </w:rPr>
              <w:t>Ce qui coince : entre 12 h et 14 h, personne ne décroche. Les clients rappellent ou vont ailleurs. Le 6 février, quatorze appels manqués sur cette plage.</w:t>
            </w:r>
          </w:p>
          <w:p>
            <w:pPr>
              <w:spacing w:after="60" w:line="264" w:lineRule="auto"/>
            </w:pPr>
            <w:r>
              <w:rPr>
                <w:rFonts w:ascii="Calibri" w:hAnsi="Calibri" w:cs="Calibri" w:eastAsia="Calibri"/>
                <w:color w:val="1F2933"/>
                <w:sz w:val="20"/>
              </w:rPr>
              <w:t>Ce qui marche : les clients apprécient de parler à quelqu’un qui connaît leur animal. Ce contact ne doit pas disparaître.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Les besoins, classés</w:t>
      </w:r>
    </w:p>
    <w:p>
      <w:pPr>
        <w:pStyle w:val="EtiquetteADW"/>
      </w:pPr>
      <w:r>
        <w:t>Ce qu’on attend ici</w:t>
      </w:r>
    </w:p>
    <w:p>
      <w:pPr>
        <w:spacing w:after="120"/>
      </w:pPr>
      <w:r>
        <w:rPr>
          <w:rFonts w:ascii="Calibri" w:hAnsi="Calibri" w:cs="Calibri" w:eastAsia="Calibri"/>
          <w:color w:val="1F2933"/>
          <w:sz w:val="21"/>
        </w:rPr>
        <w:t>Un besoin se formule ainsi : en tant que [qui], je veux [obtenir quoi], afin de [pourquoi]. Cette forme paraît scolaire ; elle est simplement efficace. Elle oblige à nommer la personne, ce qu’elle obtient et la raison, et elle empêche de glisser une solution technique dans la phrase.</w:t>
      </w:r>
    </w:p>
    <w:p>
      <w:pPr>
        <w:spacing w:after="120"/>
      </w:pPr>
      <w:r>
        <w:rPr>
          <w:rFonts w:ascii="Calibri" w:hAnsi="Calibri" w:cs="Calibri" w:eastAsia="Calibri"/>
          <w:color w:val="1F2933"/>
          <w:sz w:val="21"/>
        </w:rPr>
        <w:t>Chaque besoin porte un niveau d’importance : indispensable, important, souhaitable. Le classement est plus utile que la liste elle-même. Il se fait avant de connaître le budget, ce qui est exactement le moment où il est honnête.</w:t>
      </w:r>
    </w:p>
    <w:p>
      <w:pPr>
        <w:spacing w:after="120"/>
      </w:pPr>
      <w:r>
        <w:rPr>
          <w:rFonts w:ascii="Calibri" w:hAnsi="Calibri" w:cs="Calibri" w:eastAsia="Calibri"/>
          <w:color w:val="1F2933"/>
          <w:sz w:val="21"/>
        </w:rPr>
        <w:t>Dix à vingt besoins suffisent pour un site. Au-delà, vous décrivez déjà des écrans. Regroupez plutôt par grande famille, quitte à détailler ensuite dans le cahier des charges.</w:t>
      </w:r>
    </w:p>
    <w:p>
      <w:pPr>
        <w:pStyle w:val="EtiquetteADW"/>
      </w:pPr>
      <w:r>
        <w:t>Les points à couvrir</w:t>
      </w:r>
    </w:p>
    <w:p>
      <w:pPr>
        <w:pStyle w:val="ListBullet"/>
      </w:pPr>
      <w:r>
        <w:rPr>
          <w:rFonts w:ascii="Calibri" w:hAnsi="Calibri" w:cs="Calibri" w:eastAsia="Calibri"/>
          <w:color w:val="1F2933"/>
          <w:sz w:val="21"/>
        </w:rPr>
        <w:t>Chaque besoin formulé en « en tant que, je veux, afin de ».</w:t>
      </w:r>
    </w:p>
    <w:p>
      <w:pPr>
        <w:pStyle w:val="ListBullet"/>
      </w:pPr>
      <w:r>
        <w:rPr>
          <w:rFonts w:ascii="Calibri" w:hAnsi="Calibri" w:cs="Calibri" w:eastAsia="Calibri"/>
          <w:color w:val="1F2933"/>
          <w:sz w:val="21"/>
        </w:rPr>
        <w:t>Un niveau d’importance par besoin : indispensable, important, souhaitable.</w:t>
      </w:r>
    </w:p>
    <w:p>
      <w:pPr>
        <w:pStyle w:val="ListBullet"/>
      </w:pPr>
      <w:r>
        <w:rPr>
          <w:rFonts w:ascii="Calibri" w:hAnsi="Calibri" w:cs="Calibri" w:eastAsia="Calibri"/>
          <w:color w:val="1F2933"/>
          <w:sz w:val="21"/>
        </w:rPr>
        <w:t>La fréquence attendue : combien de fois par jour ou par semaine.</w:t>
      </w:r>
    </w:p>
    <w:p>
      <w:pPr>
        <w:pStyle w:val="ListBullet"/>
      </w:pPr>
      <w:r>
        <w:rPr>
          <w:rFonts w:ascii="Calibri" w:hAnsi="Calibri" w:cs="Calibri" w:eastAsia="Calibri"/>
          <w:color w:val="1F2933"/>
          <w:sz w:val="21"/>
        </w:rPr>
        <w:t>Les besoins des équipes internes, autant que ceux des clients.</w:t>
      </w:r>
    </w:p>
    <w:p>
      <w:pPr>
        <w:pStyle w:val="ListBullet"/>
      </w:pPr>
      <w:r>
        <w:rPr>
          <w:rFonts w:ascii="Calibri" w:hAnsi="Calibri" w:cs="Calibri" w:eastAsia="Calibri"/>
          <w:color w:val="1F2933"/>
          <w:sz w:val="21"/>
        </w:rPr>
        <w:t>Les besoins qui existent déjà et doivent être conservés.</w:t>
      </w:r>
    </w:p>
    <w:p>
      <w:pPr>
        <w:pStyle w:val="ListBullet"/>
      </w:pPr>
      <w:r>
        <w:rPr>
          <w:rFonts w:ascii="Calibri" w:hAnsi="Calibri" w:cs="Calibri" w:eastAsia="Calibri"/>
          <w:color w:val="1F2933"/>
          <w:sz w:val="21"/>
        </w:rPr>
        <w:t>Aucun nom de logiciel, d’écran ni de technologie dans cette section.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Indispensable : en tant que client, je veux prendre un rendez-vous de routine sans téléphoner, afin de ne pas dépendre des horaires du secrétariat. Fréquence estimée : 45 fois par jour.</w:t>
            </w:r>
          </w:p>
          <w:p>
            <w:pPr>
              <w:spacing w:after="60" w:line="264" w:lineRule="auto"/>
            </w:pPr>
            <w:r>
              <w:rPr>
                <w:rFonts w:ascii="Calibri" w:hAnsi="Calibri" w:cs="Calibri" w:eastAsia="Calibri"/>
                <w:color w:val="1F2933"/>
                <w:sz w:val="20"/>
              </w:rPr>
              <w:t>Indispensable : en tant que secrétaire, je veux voir les rendez-vous pris en ligne dans le même agenda que ceux pris au téléphone, afin de ne jamais avoir deux plannings à réconcilier.</w:t>
            </w:r>
          </w:p>
          <w:p>
            <w:pPr>
              <w:spacing w:after="60" w:line="264" w:lineRule="auto"/>
            </w:pPr>
            <w:r>
              <w:rPr>
                <w:rFonts w:ascii="Calibri" w:hAnsi="Calibri" w:cs="Calibri" w:eastAsia="Calibri"/>
                <w:color w:val="1F2933"/>
                <w:sz w:val="20"/>
              </w:rPr>
              <w:t>Important : en tant que client, je veux recevoir un rappel la veille, afin de ne pas oublier le rendez-vous. La clinique estime à une dizaine par semaine les rendez-vous non honorés.</w:t>
            </w:r>
          </w:p>
          <w:p>
            <w:pPr>
              <w:spacing w:after="60" w:line="264" w:lineRule="auto"/>
            </w:pPr>
            <w:r>
              <w:rPr>
                <w:rFonts w:ascii="Calibri" w:hAnsi="Calibri" w:cs="Calibri" w:eastAsia="Calibri"/>
                <w:color w:val="1F2933"/>
                <w:sz w:val="20"/>
              </w:rPr>
              <w:t>Souhaitable : en tant que vétérinaire, je veux consulter le planning du lendemain depuis mon téléphone, afin de préparer les consultations longues.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Ce que vous ne demandez pas</w:t>
      </w:r>
    </w:p>
    <w:p>
      <w:pPr>
        <w:pStyle w:val="EtiquetteADW"/>
      </w:pPr>
      <w:r>
        <w:t>Ce qu’on attend ici</w:t>
      </w:r>
    </w:p>
    <w:p>
      <w:pPr>
        <w:spacing w:after="120"/>
      </w:pPr>
      <w:r>
        <w:rPr>
          <w:rFonts w:ascii="Calibri" w:hAnsi="Calibri" w:cs="Calibri" w:eastAsia="Calibri"/>
          <w:color w:val="1F2933"/>
          <w:sz w:val="21"/>
        </w:rPr>
        <w:t>Écrire ce qu’on ne demande pas économise plus de temps que tout le reste du document. Cela évite les propositions hors sujet, les devis gonflés par des fonctions dont personne ne voulait, et les discussions qui reviennent tous les quinze jours.</w:t>
      </w:r>
    </w:p>
    <w:p>
      <w:pPr>
        <w:spacing w:after="120"/>
      </w:pPr>
      <w:r>
        <w:rPr>
          <w:rFonts w:ascii="Calibri" w:hAnsi="Calibri" w:cs="Calibri" w:eastAsia="Calibri"/>
          <w:color w:val="1F2933"/>
          <w:sz w:val="21"/>
        </w:rPr>
        <w:t>Distinguez trois cas et écrivez-les séparément : ce dont vous ne voulez pas du tout, ce qui viendra plus tard, et ce sur quoi vous n’avez pas encore d’avis. Le troisième cas est légitime et se dit : « à instruire avec le prestataire » est une réponse valable, contrairement au silence.</w:t>
      </w:r>
    </w:p>
    <w:p>
      <w:pPr>
        <w:spacing w:after="120"/>
      </w:pPr>
      <w:r>
        <w:rPr>
          <w:rFonts w:ascii="Calibri" w:hAnsi="Calibri" w:cs="Calibri" w:eastAsia="Calibri"/>
          <w:color w:val="1F2933"/>
          <w:sz w:val="21"/>
        </w:rPr>
        <w:t>Le silence, lui, se lit comme un accord. Un besoin non écrit qu’une agence imagine sera chiffré, et vous le paierez.</w:t>
      </w:r>
    </w:p>
    <w:p>
      <w:pPr>
        <w:pStyle w:val="EtiquetteADW"/>
      </w:pPr>
      <w:r>
        <w:t>Les points à couvrir</w:t>
      </w:r>
    </w:p>
    <w:p>
      <w:pPr>
        <w:pStyle w:val="ListBullet"/>
      </w:pPr>
      <w:r>
        <w:rPr>
          <w:rFonts w:ascii="Calibri" w:hAnsi="Calibri" w:cs="Calibri" w:eastAsia="Calibri"/>
          <w:color w:val="1F2933"/>
          <w:sz w:val="21"/>
        </w:rPr>
        <w:t>Ce dont vous ne voulez pas, et pourquoi.</w:t>
      </w:r>
    </w:p>
    <w:p>
      <w:pPr>
        <w:pStyle w:val="ListBullet"/>
      </w:pPr>
      <w:r>
        <w:rPr>
          <w:rFonts w:ascii="Calibri" w:hAnsi="Calibri" w:cs="Calibri" w:eastAsia="Calibri"/>
          <w:color w:val="1F2933"/>
          <w:sz w:val="21"/>
        </w:rPr>
        <w:t>Ce qui est reporté à plus tard, avec une échéance si elle existe.</w:t>
      </w:r>
    </w:p>
    <w:p>
      <w:pPr>
        <w:pStyle w:val="ListBullet"/>
      </w:pPr>
      <w:r>
        <w:rPr>
          <w:rFonts w:ascii="Calibri" w:hAnsi="Calibri" w:cs="Calibri" w:eastAsia="Calibri"/>
          <w:color w:val="1F2933"/>
          <w:sz w:val="21"/>
        </w:rPr>
        <w:t>Ce sur quoi vous n’avez pas d’avis et attendez une recommandation.</w:t>
      </w:r>
    </w:p>
    <w:p>
      <w:pPr>
        <w:pStyle w:val="ListBullet"/>
      </w:pPr>
      <w:r>
        <w:rPr>
          <w:rFonts w:ascii="Calibri" w:hAnsi="Calibri" w:cs="Calibri" w:eastAsia="Calibri"/>
          <w:color w:val="1F2933"/>
          <w:sz w:val="21"/>
        </w:rPr>
        <w:t>Les sujets déjà tranchés par votre direction, et par qui.</w:t>
      </w:r>
    </w:p>
    <w:p>
      <w:pPr>
        <w:pStyle w:val="ListBullet"/>
      </w:pPr>
      <w:r>
        <w:rPr>
          <w:rFonts w:ascii="Calibri" w:hAnsi="Calibri" w:cs="Calibri" w:eastAsia="Calibri"/>
          <w:color w:val="1F2933"/>
          <w:sz w:val="21"/>
        </w:rPr>
        <w:t>Ce qui existe déjà ailleurs dans l’organisation et ne doit pas être refait.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Pas voulu : la vente en ligne de produits vétérinaires. La clinique ne souhaite pas gérer de stock ni d’expédition.</w:t>
            </w:r>
          </w:p>
          <w:p>
            <w:pPr>
              <w:spacing w:after="60" w:line="264" w:lineRule="auto"/>
            </w:pPr>
            <w:r>
              <w:rPr>
                <w:rFonts w:ascii="Calibri" w:hAnsi="Calibri" w:cs="Calibri" w:eastAsia="Calibri"/>
                <w:color w:val="1F2933"/>
                <w:sz w:val="20"/>
              </w:rPr>
              <w:t>Reporté : l’accès des clients à l’historique médical de leur animal. Sujet à instruire avec l’ordre professionnel, pas avant l’an prochain.</w:t>
            </w:r>
          </w:p>
          <w:p>
            <w:pPr>
              <w:spacing w:after="60" w:line="264" w:lineRule="auto"/>
            </w:pPr>
            <w:r>
              <w:rPr>
                <w:rFonts w:ascii="Calibri" w:hAnsi="Calibri" w:cs="Calibri" w:eastAsia="Calibri"/>
                <w:color w:val="1F2933"/>
                <w:sz w:val="20"/>
              </w:rPr>
              <w:t>Sans avis : la façon dont le client s’identifie. Recommandation attendue du prestataire, à condition que cela reste simple pour une clientèle âgée.</w:t>
            </w:r>
          </w:p>
          <w:p>
            <w:pPr>
              <w:spacing w:after="60" w:line="264" w:lineRule="auto"/>
            </w:pPr>
            <w:r>
              <w:rPr>
                <w:rFonts w:ascii="Calibri" w:hAnsi="Calibri" w:cs="Calibri" w:eastAsia="Calibri"/>
                <w:color w:val="1F2933"/>
                <w:sz w:val="20"/>
              </w:rPr>
              <w:t>Déjà tranché : le logiciel métier de la clinique ne change pas. Décision des trois associés.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Comment vous saurez que c’est réglé</w:t>
      </w:r>
    </w:p>
    <w:p>
      <w:pPr>
        <w:pStyle w:val="EtiquetteADW"/>
      </w:pPr>
      <w:r>
        <w:t>Ce qu’on attend ici</w:t>
      </w:r>
    </w:p>
    <w:p>
      <w:pPr>
        <w:spacing w:after="120"/>
      </w:pPr>
      <w:r>
        <w:rPr>
          <w:rFonts w:ascii="Calibri" w:hAnsi="Calibri" w:cs="Calibri" w:eastAsia="Calibri"/>
          <w:color w:val="1F2933"/>
          <w:sz w:val="21"/>
        </w:rPr>
        <w:t>Cette section est l’équivalent, du côté du besoin, des critères d’acceptation du cahier des charges. Elle décrit ce que vous devriez constater sur le terrain pour considérer que le besoin est satisfait. Elle est courte et elle est décisive.</w:t>
      </w:r>
    </w:p>
    <w:p>
      <w:pPr>
        <w:spacing w:after="120"/>
      </w:pPr>
      <w:r>
        <w:rPr>
          <w:rFonts w:ascii="Calibri" w:hAnsi="Calibri" w:cs="Calibri" w:eastAsia="Calibri"/>
          <w:color w:val="1F2933"/>
          <w:sz w:val="21"/>
        </w:rPr>
        <w:t>Évitez les formulations techniques. « Le site est en ligne » n’est pas un critère de satisfaction : c’est un état de fait. « Le secrétariat ne passe plus qu’une heure par jour au téléphone pour les rendez-vous de routine » en est un, parce qu’il se constate.</w:t>
      </w:r>
    </w:p>
    <w:p>
      <w:pPr>
        <w:spacing w:after="120"/>
      </w:pPr>
      <w:r>
        <w:rPr>
          <w:rFonts w:ascii="Calibri" w:hAnsi="Calibri" w:cs="Calibri" w:eastAsia="Calibri"/>
          <w:color w:val="1F2933"/>
          <w:sz w:val="21"/>
        </w:rPr>
        <w:t>Donnez, quand c’est possible, la mesure de départ. Sans point de comparaison, aucun progrès ne se démontre, et la discussion de fin de projet tourne aux impressions.</w:t>
      </w:r>
    </w:p>
    <w:p>
      <w:pPr>
        <w:pStyle w:val="EtiquetteADW"/>
      </w:pPr>
      <w:r>
        <w:t>Les points à couvrir</w:t>
      </w:r>
    </w:p>
    <w:p>
      <w:pPr>
        <w:pStyle w:val="ListBullet"/>
      </w:pPr>
      <w:r>
        <w:rPr>
          <w:rFonts w:ascii="Calibri" w:hAnsi="Calibri" w:cs="Calibri" w:eastAsia="Calibri"/>
          <w:color w:val="1F2933"/>
          <w:sz w:val="21"/>
        </w:rPr>
        <w:t>Un à trois constats attendus, formulés en termes de terrain.</w:t>
      </w:r>
    </w:p>
    <w:p>
      <w:pPr>
        <w:pStyle w:val="ListBullet"/>
      </w:pPr>
      <w:r>
        <w:rPr>
          <w:rFonts w:ascii="Calibri" w:hAnsi="Calibri" w:cs="Calibri" w:eastAsia="Calibri"/>
          <w:color w:val="1F2933"/>
          <w:sz w:val="21"/>
        </w:rPr>
        <w:t>La mesure de départ, quand elle existe.</w:t>
      </w:r>
    </w:p>
    <w:p>
      <w:pPr>
        <w:pStyle w:val="ListBullet"/>
      </w:pPr>
      <w:r>
        <w:rPr>
          <w:rFonts w:ascii="Calibri" w:hAnsi="Calibri" w:cs="Calibri" w:eastAsia="Calibri"/>
          <w:color w:val="1F2933"/>
          <w:sz w:val="21"/>
        </w:rPr>
        <w:t>Le moment où vous ferez ce constat, en semaines ou en mois après la mise en ligne.</w:t>
      </w:r>
    </w:p>
    <w:p>
      <w:pPr>
        <w:pStyle w:val="ListBullet"/>
      </w:pPr>
      <w:r>
        <w:rPr>
          <w:rFonts w:ascii="Calibri" w:hAnsi="Calibri" w:cs="Calibri" w:eastAsia="Calibri"/>
          <w:color w:val="1F2933"/>
          <w:sz w:val="21"/>
        </w:rPr>
        <w:t>La personne qui fera le constat.</w:t>
      </w:r>
    </w:p>
    <w:p>
      <w:pPr>
        <w:pStyle w:val="ListBullet"/>
      </w:pPr>
      <w:r>
        <w:rPr>
          <w:rFonts w:ascii="Calibri" w:hAnsi="Calibri" w:cs="Calibri" w:eastAsia="Calibri"/>
          <w:color w:val="1F2933"/>
          <w:sz w:val="21"/>
        </w:rPr>
        <w:t>Ce qui vous ferait dire que le besoin n’est pas satisfait.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Constat attendu à trois mois : au moins 40 % des rendez-vous de routine pris sans appel téléphonique. Mesure de départ : 0 %.</w:t>
            </w:r>
          </w:p>
          <w:p>
            <w:pPr>
              <w:spacing w:after="60" w:line="264" w:lineRule="auto"/>
            </w:pPr>
            <w:r>
              <w:rPr>
                <w:rFonts w:ascii="Calibri" w:hAnsi="Calibri" w:cs="Calibri" w:eastAsia="Calibri"/>
                <w:color w:val="1F2933"/>
                <w:sz w:val="20"/>
              </w:rPr>
              <w:t>Constat attendu à trois mois : plus aucune plage de la journée sans possibilité de prendre rendez-vous. Mesure de départ : deux heures par jour sans réponse.</w:t>
            </w:r>
          </w:p>
          <w:p>
            <w:pPr>
              <w:spacing w:after="60" w:line="264" w:lineRule="auto"/>
            </w:pPr>
            <w:r>
              <w:rPr>
                <w:rFonts w:ascii="Calibri" w:hAnsi="Calibri" w:cs="Calibri" w:eastAsia="Calibri"/>
                <w:color w:val="1F2933"/>
                <w:sz w:val="20"/>
              </w:rPr>
              <w:t>Constat fait par la responsable du secrétariat, sur un relevé de deux semaines.</w:t>
            </w:r>
          </w:p>
          <w:p>
            <w:pPr>
              <w:spacing w:after="60" w:line="264" w:lineRule="auto"/>
            </w:pPr>
            <w:r>
              <w:rPr>
                <w:rFonts w:ascii="Calibri" w:hAnsi="Calibri" w:cs="Calibri" w:eastAsia="Calibri"/>
                <w:color w:val="1F2933"/>
                <w:sz w:val="20"/>
              </w:rPr>
              <w:t>Non satisfait si : les clients continuent d’appeler pour vérifier que leur rendez-vous en ligne a bien été pris.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Contraintes connues</w:t>
      </w:r>
    </w:p>
    <w:p>
      <w:pPr>
        <w:pStyle w:val="EtiquetteADW"/>
      </w:pPr>
      <w:r>
        <w:t>Ce qu’on attend ici</w:t>
      </w:r>
    </w:p>
    <w:p>
      <w:pPr>
        <w:spacing w:after="120"/>
      </w:pPr>
      <w:r>
        <w:rPr>
          <w:rFonts w:ascii="Calibri" w:hAnsi="Calibri" w:cs="Calibri" w:eastAsia="Calibri"/>
          <w:color w:val="1F2933"/>
          <w:sz w:val="21"/>
        </w:rPr>
        <w:t>Les contraintes appartiennent à l’expression de besoin quand elles s’imposent à vous, pas quand elles relèvent d’une préférence. Un hébergement en France exigé par votre direction est une contrainte. Un choix de socle technique parce qu’un collègue en a entendu parler n’en est pas une, et sa place est dans une discussion, pas dans ce document.</w:t>
      </w:r>
    </w:p>
    <w:p>
      <w:pPr>
        <w:spacing w:after="120"/>
      </w:pPr>
      <w:r>
        <w:rPr>
          <w:rFonts w:ascii="Calibri" w:hAnsi="Calibri" w:cs="Calibri" w:eastAsia="Calibri"/>
          <w:color w:val="1F2933"/>
          <w:sz w:val="21"/>
        </w:rPr>
        <w:t>Listez le budget si vous le connaissez, la date qui compte, les obligations réglementaires de votre secteur et les outils déjà en place qui devront cohabiter avec le nouveau. Précisez aussi les contraintes humaines : qui aura le temps de tester, de rédiger, de valider.</w:t>
      </w:r>
    </w:p>
    <w:p>
      <w:pPr>
        <w:spacing w:after="120"/>
      </w:pPr>
      <w:r>
        <w:rPr>
          <w:rFonts w:ascii="Calibri" w:hAnsi="Calibri" w:cs="Calibri" w:eastAsia="Calibri"/>
          <w:color w:val="1F2933"/>
          <w:sz w:val="21"/>
        </w:rPr>
        <w:t>Enfin, signalez ce qui relève de données personnelles sensibles. Cette information change les recommandations d’un prestataire dès la première discussion, et la donner tard fait perdre des semaines.</w:t>
      </w:r>
    </w:p>
    <w:p>
      <w:pPr>
        <w:pStyle w:val="EtiquetteADW"/>
      </w:pPr>
      <w:r>
        <w:t>Les points à couvrir</w:t>
      </w:r>
    </w:p>
    <w:p>
      <w:pPr>
        <w:pStyle w:val="ListBullet"/>
      </w:pPr>
      <w:r>
        <w:rPr>
          <w:rFonts w:ascii="Calibri" w:hAnsi="Calibri" w:cs="Calibri" w:eastAsia="Calibri"/>
          <w:color w:val="1F2933"/>
          <w:sz w:val="21"/>
        </w:rPr>
        <w:t>Le budget connu ou l’ordre de grandeur envisagé, s’il est communicable.</w:t>
      </w:r>
    </w:p>
    <w:p>
      <w:pPr>
        <w:pStyle w:val="ListBullet"/>
      </w:pPr>
      <w:r>
        <w:rPr>
          <w:rFonts w:ascii="Calibri" w:hAnsi="Calibri" w:cs="Calibri" w:eastAsia="Calibri"/>
          <w:color w:val="1F2933"/>
          <w:sz w:val="21"/>
        </w:rPr>
        <w:t>La date qui compte et sa raison.</w:t>
      </w:r>
    </w:p>
    <w:p>
      <w:pPr>
        <w:pStyle w:val="ListBullet"/>
      </w:pPr>
      <w:r>
        <w:rPr>
          <w:rFonts w:ascii="Calibri" w:hAnsi="Calibri" w:cs="Calibri" w:eastAsia="Calibri"/>
          <w:color w:val="1F2933"/>
          <w:sz w:val="21"/>
        </w:rPr>
        <w:t>Les obligations réglementaires de votre activité.</w:t>
      </w:r>
    </w:p>
    <w:p>
      <w:pPr>
        <w:pStyle w:val="ListBullet"/>
      </w:pPr>
      <w:r>
        <w:rPr>
          <w:rFonts w:ascii="Calibri" w:hAnsi="Calibri" w:cs="Calibri" w:eastAsia="Calibri"/>
          <w:color w:val="1F2933"/>
          <w:sz w:val="21"/>
        </w:rPr>
        <w:t>Les outils en place qui devront cohabiter avec le nouveau.</w:t>
      </w:r>
    </w:p>
    <w:p>
      <w:pPr>
        <w:pStyle w:val="ListBullet"/>
      </w:pPr>
      <w:r>
        <w:rPr>
          <w:rFonts w:ascii="Calibri" w:hAnsi="Calibri" w:cs="Calibri" w:eastAsia="Calibri"/>
          <w:color w:val="1F2933"/>
          <w:sz w:val="21"/>
        </w:rPr>
        <w:t>Les contraintes humaines : temps de test, de rédaction, de validation.</w:t>
      </w:r>
    </w:p>
    <w:p>
      <w:pPr>
        <w:pStyle w:val="ListBullet"/>
      </w:pPr>
      <w:r>
        <w:rPr>
          <w:rFonts w:ascii="Calibri" w:hAnsi="Calibri" w:cs="Calibri" w:eastAsia="Calibri"/>
          <w:color w:val="1F2933"/>
          <w:sz w:val="21"/>
        </w:rPr>
        <w:t>Les données personnelles sensibles éventuellement traitées.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Budget : non arrêté. Les associés souhaitent une proposition située, avec les options chiffrées séparément.</w:t>
            </w:r>
          </w:p>
          <w:p>
            <w:pPr>
              <w:spacing w:after="60" w:line="264" w:lineRule="auto"/>
            </w:pPr>
            <w:r>
              <w:rPr>
                <w:rFonts w:ascii="Calibri" w:hAnsi="Calibri" w:cs="Calibri" w:eastAsia="Calibri"/>
                <w:color w:val="1F2933"/>
                <w:sz w:val="20"/>
              </w:rPr>
              <w:t>Date : idéalement avant la période de vaccination du printemps, forte affluence.</w:t>
            </w:r>
          </w:p>
          <w:p>
            <w:pPr>
              <w:spacing w:after="60" w:line="264" w:lineRule="auto"/>
            </w:pPr>
            <w:r>
              <w:rPr>
                <w:rFonts w:ascii="Calibri" w:hAnsi="Calibri" w:cs="Calibri" w:eastAsia="Calibri"/>
                <w:color w:val="1F2933"/>
                <w:sz w:val="20"/>
              </w:rPr>
              <w:t>Outils en place : le logiciel métier de la clinique gère déjà l’agenda. Le nouveau service doit s’y raccorder, sans second planning.</w:t>
            </w:r>
          </w:p>
          <w:p>
            <w:pPr>
              <w:spacing w:after="60" w:line="264" w:lineRule="auto"/>
            </w:pPr>
            <w:r>
              <w:rPr>
                <w:rFonts w:ascii="Calibri" w:hAnsi="Calibri" w:cs="Calibri" w:eastAsia="Calibri"/>
                <w:color w:val="1F2933"/>
                <w:sz w:val="20"/>
              </w:rPr>
              <w:t>Contraintes humaines : une seule personne pourra tester, deux heures par semaine.</w:t>
            </w:r>
          </w:p>
          <w:p>
            <w:pPr>
              <w:spacing w:after="60" w:line="264" w:lineRule="auto"/>
            </w:pPr>
            <w:r>
              <w:rPr>
                <w:rFonts w:ascii="Calibri" w:hAnsi="Calibri" w:cs="Calibri" w:eastAsia="Calibri"/>
                <w:color w:val="1F2933"/>
                <w:sz w:val="20"/>
              </w:rPr>
              <w:t>Données : identité et coordonnées des clients, informations sur les animaux. Pas de donnée bancaire prévue.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Suite donnée à cette fiche</w:t>
      </w:r>
    </w:p>
    <w:p>
      <w:pPr>
        <w:pStyle w:val="EtiquetteADW"/>
      </w:pPr>
      <w:r>
        <w:t>Ce qu’on attend ici</w:t>
      </w:r>
    </w:p>
    <w:p>
      <w:pPr>
        <w:spacing w:after="120"/>
      </w:pPr>
      <w:r>
        <w:rPr>
          <w:rFonts w:ascii="Calibri" w:hAnsi="Calibri" w:cs="Calibri" w:eastAsia="Calibri"/>
          <w:color w:val="1F2933"/>
          <w:sz w:val="21"/>
        </w:rPr>
        <w:t>Une expression de besoin qui ne dit pas ce qu’elle appelle ensuite finit dans un dossier partagé. Cette dernière section nomme la décision attendue, la personne qui la prend, la date, et le document qui suivra.</w:t>
      </w:r>
    </w:p>
    <w:p>
      <w:pPr>
        <w:spacing w:after="120"/>
      </w:pPr>
      <w:r>
        <w:rPr>
          <w:rFonts w:ascii="Calibri" w:hAnsi="Calibri" w:cs="Calibri" w:eastAsia="Calibri"/>
          <w:color w:val="1F2933"/>
          <w:sz w:val="21"/>
        </w:rPr>
        <w:t>Dans un circuit ordinaire, l’expression de besoin est validée en interne, puis elle alimente le cahier des charges envoyé aux agences. Elle n’est pas remplacée par lui : elle reste la référence de l’intention, quand le cahier des charges devient la référence de la commande. Les deux se relisent ensemble à la fin du projet.</w:t>
      </w:r>
    </w:p>
    <w:p>
      <w:pPr>
        <w:spacing w:after="120"/>
      </w:pPr>
      <w:r>
        <w:rPr>
          <w:rFonts w:ascii="Calibri" w:hAnsi="Calibri" w:cs="Calibri" w:eastAsia="Calibri"/>
          <w:color w:val="1F2933"/>
          <w:sz w:val="21"/>
        </w:rPr>
        <w:t>Gardez aussi la trace des versions. Un besoin évolue entre la première rédaction et la consultation, et savoir ce qui a changé, quand et à la demande de qui vaut largement les trois lignes que cela coûte.</w:t>
      </w:r>
    </w:p>
    <w:p>
      <w:pPr>
        <w:pStyle w:val="EtiquetteADW"/>
      </w:pPr>
      <w:r>
        <w:t>Les points à couvrir</w:t>
      </w:r>
    </w:p>
    <w:p>
      <w:pPr>
        <w:pStyle w:val="ListBullet"/>
      </w:pPr>
      <w:r>
        <w:rPr>
          <w:rFonts w:ascii="Calibri" w:hAnsi="Calibri" w:cs="Calibri" w:eastAsia="Calibri"/>
          <w:color w:val="1F2933"/>
          <w:sz w:val="21"/>
        </w:rPr>
        <w:t>La décision attendue et la personne qui la prend.</w:t>
      </w:r>
    </w:p>
    <w:p>
      <w:pPr>
        <w:pStyle w:val="ListBullet"/>
      </w:pPr>
      <w:r>
        <w:rPr>
          <w:rFonts w:ascii="Calibri" w:hAnsi="Calibri" w:cs="Calibri" w:eastAsia="Calibri"/>
          <w:color w:val="1F2933"/>
          <w:sz w:val="21"/>
        </w:rPr>
        <w:t>La date à laquelle vous souhaitez cette décision.</w:t>
      </w:r>
    </w:p>
    <w:p>
      <w:pPr>
        <w:pStyle w:val="ListBullet"/>
      </w:pPr>
      <w:r>
        <w:rPr>
          <w:rFonts w:ascii="Calibri" w:hAnsi="Calibri" w:cs="Calibri" w:eastAsia="Calibri"/>
          <w:color w:val="1F2933"/>
          <w:sz w:val="21"/>
        </w:rPr>
        <w:t>Le document suivant et son rédacteur.</w:t>
      </w:r>
    </w:p>
    <w:p>
      <w:pPr>
        <w:pStyle w:val="ListBullet"/>
      </w:pPr>
      <w:r>
        <w:rPr>
          <w:rFonts w:ascii="Calibri" w:hAnsi="Calibri" w:cs="Calibri" w:eastAsia="Calibri"/>
          <w:color w:val="1F2933"/>
          <w:sz w:val="21"/>
        </w:rPr>
        <w:t>Les pièces jointes à cette fiche.</w:t>
      </w:r>
    </w:p>
    <w:p>
      <w:pPr>
        <w:pStyle w:val="ListBullet"/>
      </w:pPr>
      <w:r>
        <w:rPr>
          <w:rFonts w:ascii="Calibri" w:hAnsi="Calibri" w:cs="Calibri" w:eastAsia="Calibri"/>
          <w:color w:val="1F2933"/>
          <w:sz w:val="21"/>
        </w:rPr>
        <w:t>Le suivi des versions : ce qui a changé, quand, à la demande de qui.</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Clinique vétérinaire des Trois Ponts »</w:t>
            </w:r>
          </w:p>
          <w:p>
            <w:pPr>
              <w:spacing w:after="60" w:line="264" w:lineRule="auto"/>
            </w:pPr>
            <w:r>
              <w:rPr>
                <w:rFonts w:ascii="Calibri" w:hAnsi="Calibri" w:cs="Calibri" w:eastAsia="Calibri"/>
                <w:color w:val="1F2933"/>
                <w:sz w:val="20"/>
              </w:rPr>
              <w:t>Décision attendue : accord de principe des trois associés pour consulter des agences, avant la fin du mois.</w:t>
            </w:r>
          </w:p>
          <w:p>
            <w:pPr>
              <w:spacing w:after="60" w:line="264" w:lineRule="auto"/>
            </w:pPr>
            <w:r>
              <w:rPr>
                <w:rFonts w:ascii="Calibri" w:hAnsi="Calibri" w:cs="Calibri" w:eastAsia="Calibri"/>
                <w:color w:val="1F2933"/>
                <w:sz w:val="20"/>
              </w:rPr>
              <w:t>Document suivant : cahier des charges de site internet, rédigé par la responsable du secrétariat avec l’appui d’un associé, à partir du modèle du guide.</w:t>
            </w:r>
          </w:p>
          <w:p>
            <w:pPr>
              <w:spacing w:after="60" w:line="264" w:lineRule="auto"/>
            </w:pPr>
            <w:r>
              <w:rPr>
                <w:rFonts w:ascii="Calibri" w:hAnsi="Calibri" w:cs="Calibri" w:eastAsia="Calibri"/>
                <w:color w:val="1F2933"/>
                <w:sz w:val="20"/>
              </w:rPr>
              <w:t>Pièces jointes : le relevé d’appels de deux semaines et la liste des créneaux de consultation type.</w:t>
            </w:r>
          </w:p>
          <w:p>
            <w:pPr>
              <w:spacing w:after="60" w:line="264" w:lineRule="auto"/>
            </w:pPr>
            <w:r>
              <w:rPr>
                <w:rFonts w:ascii="Calibri" w:hAnsi="Calibri" w:cs="Calibri" w:eastAsia="Calibri"/>
                <w:color w:val="1F2933"/>
                <w:sz w:val="20"/>
              </w:rPr>
              <w:t>Version 1.1 : ajout du besoin de rappel la veille, à la demande des auxiliaires.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avant transmission</w:t>
      </w:r>
    </w:p>
    <w:p>
      <w:pPr>
        <w:spacing w:after="120"/>
      </w:pPr>
      <w:r>
        <w:rPr>
          <w:rFonts w:ascii="Calibri" w:hAnsi="Calibri" w:cs="Calibri" w:eastAsia="Calibri"/>
          <w:color w:val="1F2933"/>
          <w:sz w:val="21"/>
        </w:rPr>
        <w:t>Une expression de besoin se relit en cinq minutes. Ces dix points sont ceux qui font la différence entre une fiche exploitable et une fiche qu’il faudra réécrire.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Aucune phrase de la section 3 ne contient un nom de logiciel ou de technologie.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besoin est formulé en « en tant que, je veux, afin de ».</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besoin porte un niveau : indispensable, important, souhaitable.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situation actuelle est racontée, avec au moins un volume chiffré.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Ce qui fonctionne bien aujourd’hui est écrit, pour ne pas le casser.</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Ce que vous ne demandez pas est écrit, en trois catégories distinctes.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constats de satisfaction sont formulés en termes de terrain, pas de livraison.</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mesure de départ est indiquée quand elle existe.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contraintes listées vous sont imposées, ce ne sont pas des préférences.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décision attendue, sa date et le document suivant sont nommés.</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Modèle d’expression de besoin pour un projet web, version 1.0. Se complète par la fiche d’une page à faire remplir par chaque service, et par le modèle de cahier des charges du même guide.</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Expression de besoin  ·  Projet web</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d’expression de besoin pour un projet web</dc:title>
  <dc:subject>Modèle à compléter pour exprimer un besoin web avant la rédaction du cahier des charges</dc:subject>
  <dc:creator>agencedeveloppementweb.net</dc:creator>
  <cp:keywords/>
  <dc:description>Modèle libre d’usage fourni par agencedeveloppementweb.net.</dc:description>
  <cp:lastModifiedBy/>
  <cp:revision>1</cp:revision>
  <dcterms:created xsi:type="dcterms:W3CDTF">2013-12-23T23:15:00Z</dcterms:created>
  <dcterms:modified xsi:type="dcterms:W3CDTF">2013-12-23T23:15:00Z</dcterms:modified>
  <cp:category>Modèle</cp:category>
</cp:coreProperties>
</file>